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453F">
      <w:pPr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陕西锌业有限公司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大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硫酸一期4#换热器</w:t>
      </w:r>
      <w:r>
        <w:rPr>
          <w:rFonts w:hint="eastAsia" w:ascii="宋体" w:hAnsi="宋体"/>
          <w:b/>
          <w:sz w:val="30"/>
          <w:szCs w:val="30"/>
        </w:rPr>
        <w:t>拆除工程报价单</w:t>
      </w:r>
    </w:p>
    <w:p w14:paraId="173C69E0">
      <w:pPr>
        <w:widowControl/>
        <w:spacing w:line="460" w:lineRule="exact"/>
        <w:jc w:val="left"/>
        <w:rPr>
          <w:rFonts w:hint="eastAsia" w:ascii="楷体_GB2312" w:hAnsi="宋体" w:eastAsia="楷体_GB2312" w:cs="宋体"/>
          <w:b/>
          <w:bCs/>
          <w:kern w:val="0"/>
          <w:sz w:val="24"/>
        </w:rPr>
      </w:pPr>
    </w:p>
    <w:tbl>
      <w:tblPr>
        <w:tblStyle w:val="5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791"/>
        <w:gridCol w:w="1995"/>
        <w:gridCol w:w="1995"/>
      </w:tblGrid>
      <w:tr w14:paraId="5ECF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7" w:type="dxa"/>
            <w:noWrap w:val="0"/>
            <w:vAlign w:val="center"/>
          </w:tcPr>
          <w:p w14:paraId="6C62539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3791" w:type="dxa"/>
            <w:noWrap w:val="0"/>
            <w:vAlign w:val="center"/>
          </w:tcPr>
          <w:p w14:paraId="5B4F1F2E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项目内容</w:t>
            </w:r>
          </w:p>
        </w:tc>
        <w:tc>
          <w:tcPr>
            <w:tcW w:w="1995" w:type="dxa"/>
            <w:noWrap w:val="0"/>
            <w:vAlign w:val="center"/>
          </w:tcPr>
          <w:p w14:paraId="70E4C35E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报价（元）</w:t>
            </w:r>
          </w:p>
        </w:tc>
        <w:tc>
          <w:tcPr>
            <w:tcW w:w="1995" w:type="dxa"/>
            <w:noWrap w:val="0"/>
            <w:vAlign w:val="center"/>
          </w:tcPr>
          <w:p w14:paraId="4E4887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 w14:paraId="5132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7" w:type="dxa"/>
            <w:noWrap w:val="0"/>
            <w:vAlign w:val="center"/>
          </w:tcPr>
          <w:p w14:paraId="79A5497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91" w:type="dxa"/>
            <w:noWrap w:val="0"/>
            <w:vAlign w:val="center"/>
          </w:tcPr>
          <w:p w14:paraId="2D9F460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钢材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拆除部分</w:t>
            </w:r>
          </w:p>
        </w:tc>
        <w:tc>
          <w:tcPr>
            <w:tcW w:w="1995" w:type="dxa"/>
            <w:noWrap w:val="0"/>
            <w:vAlign w:val="center"/>
          </w:tcPr>
          <w:p w14:paraId="239B2C63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元/吨</w:t>
            </w:r>
          </w:p>
        </w:tc>
        <w:tc>
          <w:tcPr>
            <w:tcW w:w="1995" w:type="dxa"/>
            <w:noWrap w:val="0"/>
            <w:vAlign w:val="center"/>
          </w:tcPr>
          <w:p w14:paraId="78ECC9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吨位单价</w:t>
            </w:r>
          </w:p>
        </w:tc>
      </w:tr>
      <w:tr w14:paraId="17BB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7" w:type="dxa"/>
            <w:noWrap w:val="0"/>
            <w:vAlign w:val="center"/>
          </w:tcPr>
          <w:p w14:paraId="0773ADC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791" w:type="dxa"/>
            <w:noWrap w:val="0"/>
            <w:vAlign w:val="center"/>
          </w:tcPr>
          <w:p w14:paraId="77A87E76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钢材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回收部分</w:t>
            </w:r>
          </w:p>
        </w:tc>
        <w:tc>
          <w:tcPr>
            <w:tcW w:w="1995" w:type="dxa"/>
            <w:noWrap w:val="0"/>
            <w:vAlign w:val="center"/>
          </w:tcPr>
          <w:p w14:paraId="32B7609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元/吨</w:t>
            </w:r>
          </w:p>
        </w:tc>
        <w:tc>
          <w:tcPr>
            <w:tcW w:w="1995" w:type="dxa"/>
            <w:noWrap w:val="0"/>
            <w:vAlign w:val="center"/>
          </w:tcPr>
          <w:p w14:paraId="472CDA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吨位单价</w:t>
            </w:r>
          </w:p>
        </w:tc>
      </w:tr>
      <w:tr w14:paraId="511E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7" w:type="dxa"/>
            <w:noWrap w:val="0"/>
            <w:vAlign w:val="center"/>
          </w:tcPr>
          <w:p w14:paraId="3D968E7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91" w:type="dxa"/>
            <w:noWrap w:val="0"/>
            <w:vAlign w:val="center"/>
          </w:tcPr>
          <w:p w14:paraId="4EB5D9F7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不锈钢拆除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部分</w:t>
            </w:r>
          </w:p>
        </w:tc>
        <w:tc>
          <w:tcPr>
            <w:tcW w:w="1995" w:type="dxa"/>
            <w:noWrap w:val="0"/>
            <w:vAlign w:val="center"/>
          </w:tcPr>
          <w:p w14:paraId="62339A9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元/吨</w:t>
            </w:r>
          </w:p>
        </w:tc>
        <w:tc>
          <w:tcPr>
            <w:tcW w:w="1995" w:type="dxa"/>
            <w:noWrap w:val="0"/>
            <w:vAlign w:val="center"/>
          </w:tcPr>
          <w:p w14:paraId="11494C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吨位单价</w:t>
            </w:r>
          </w:p>
        </w:tc>
      </w:tr>
      <w:tr w14:paraId="08CF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7" w:type="dxa"/>
            <w:noWrap w:val="0"/>
            <w:vAlign w:val="center"/>
          </w:tcPr>
          <w:p w14:paraId="1635B5E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 w14:paraId="66C28AF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不锈钢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回收部分</w:t>
            </w:r>
          </w:p>
        </w:tc>
        <w:tc>
          <w:tcPr>
            <w:tcW w:w="1995" w:type="dxa"/>
            <w:noWrap w:val="0"/>
            <w:vAlign w:val="center"/>
          </w:tcPr>
          <w:p w14:paraId="7D0AC21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元/吨</w:t>
            </w:r>
          </w:p>
        </w:tc>
        <w:tc>
          <w:tcPr>
            <w:tcW w:w="1995" w:type="dxa"/>
            <w:noWrap w:val="0"/>
            <w:vAlign w:val="center"/>
          </w:tcPr>
          <w:p w14:paraId="610D0E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吨位单价</w:t>
            </w:r>
          </w:p>
        </w:tc>
      </w:tr>
    </w:tbl>
    <w:p w14:paraId="24CA78CA">
      <w:pPr>
        <w:widowControl/>
        <w:spacing w:line="460" w:lineRule="exact"/>
        <w:jc w:val="left"/>
        <w:rPr>
          <w:rFonts w:hint="eastAsia" w:ascii="楷体_GB2312" w:hAnsi="宋体" w:eastAsia="楷体_GB2312" w:cs="宋体"/>
          <w:b/>
          <w:bCs/>
          <w:kern w:val="0"/>
          <w:sz w:val="24"/>
        </w:rPr>
      </w:pPr>
    </w:p>
    <w:p w14:paraId="217E0F5D">
      <w:pPr>
        <w:widowControl/>
        <w:spacing w:line="460" w:lineRule="exact"/>
        <w:jc w:val="left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报价单填写说明：竞价方在报价单报价栏直接填报单价，填好的报价单由公司法定代表人或授权委托人签名并加盖公司公章，附在竞价文件内一同邮寄至我公司。</w:t>
      </w:r>
    </w:p>
    <w:p w14:paraId="06AEDEEB">
      <w:pPr>
        <w:widowControl/>
        <w:spacing w:line="460" w:lineRule="exact"/>
        <w:ind w:firstLine="3450" w:firstLineChars="115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报价单位：（章）</w:t>
      </w: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</w:t>
      </w:r>
    </w:p>
    <w:p w14:paraId="0A428F4B">
      <w:pPr>
        <w:widowControl/>
        <w:spacing w:line="460" w:lineRule="exac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法定代表人或授权委托人：（签名）</w:t>
      </w: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 </w:t>
      </w:r>
    </w:p>
    <w:p w14:paraId="2602721D">
      <w:pPr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报价时间：</w:t>
      </w: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年</w:t>
      </w: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月</w:t>
      </w:r>
      <w:r>
        <w:rPr>
          <w:rFonts w:ascii="仿宋" w:hAnsi="仿宋" w:eastAsia="仿宋" w:cs="宋体"/>
          <w:bCs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日</w:t>
      </w:r>
    </w:p>
    <w:p w14:paraId="72B05A1D"/>
    <w:p w14:paraId="7E31E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03AB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GExNDk1MDZlMTc4MTE0NzY4Mzk5YmYxNzVjY2UifQ=="/>
  </w:docVars>
  <w:rsids>
    <w:rsidRoot w:val="44C96219"/>
    <w:rsid w:val="44C96219"/>
    <w:rsid w:val="5A0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entury"/>
      <w:szCs w:val="21"/>
    </w:r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198</Characters>
  <Lines>0</Lines>
  <Paragraphs>0</Paragraphs>
  <TotalTime>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2024-10-09T05:50:00Z</dcterms:created>
  <dc:creator>长安</dc:creator>
  <cp:lastModifiedBy>长安</cp:lastModifiedBy>
  <dcterms:modified xsi:type="dcterms:W3CDTF">2024-10-09T06:00:09Z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5C317FC833D2416B92C0D47577C82420_11</vt:lpwstr>
  </property>
</Properties>
</file>